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B7FCB" w14:textId="77777777" w:rsidR="00F03B38" w:rsidRDefault="005173D2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14:paraId="008B7FCC" w14:textId="7B1D19B6" w:rsidR="00F03B38" w:rsidRDefault="005173D2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 w:rsidR="00540080">
        <w:rPr>
          <w:lang w:val="en-GB"/>
        </w:rPr>
        <w:t>27-CS001-26</w:t>
      </w:r>
    </w:p>
    <w:p w14:paraId="008B7FCD" w14:textId="7CC64D0B" w:rsidR="00F03B38" w:rsidRDefault="005173D2">
      <w:pPr>
        <w:pStyle w:val="HeadingPage1stuff"/>
        <w:tabs>
          <w:tab w:val="left" w:pos="2835"/>
        </w:tabs>
        <w:spacing w:before="240" w:after="240"/>
        <w:ind w:left="2835" w:hanging="2835"/>
        <w:rPr>
          <w:rFonts w:eastAsia="Batang"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 w:rsidR="00540080">
        <w:rPr>
          <w:rFonts w:cs="Calibri"/>
          <w:sz w:val="24"/>
        </w:rPr>
        <w:t>0</w:t>
      </w:r>
      <w:r w:rsidR="00DF1DE0">
        <w:rPr>
          <w:rFonts w:cs="Calibri"/>
          <w:sz w:val="24"/>
        </w:rPr>
        <w:t>3</w:t>
      </w:r>
      <w:r>
        <w:rPr>
          <w:rFonts w:cs="Calibri"/>
          <w:sz w:val="24"/>
          <w:lang w:val="en-GB"/>
        </w:rPr>
        <w:t>/0</w:t>
      </w:r>
      <w:r w:rsidR="00540080">
        <w:rPr>
          <w:rFonts w:cs="Calibri"/>
          <w:sz w:val="24"/>
        </w:rPr>
        <w:t>2</w:t>
      </w:r>
      <w:r>
        <w:rPr>
          <w:rFonts w:cs="Calibri"/>
          <w:sz w:val="24"/>
          <w:lang w:val="en-GB"/>
        </w:rPr>
        <w:t>/202</w:t>
      </w:r>
      <w:r w:rsidR="004F4672">
        <w:rPr>
          <w:rFonts w:cs="Calibri"/>
          <w:sz w:val="24"/>
          <w:lang w:val="en-GB"/>
        </w:rPr>
        <w:t>6</w:t>
      </w:r>
    </w:p>
    <w:p w14:paraId="008B7FCE" w14:textId="6DA7787F" w:rsidR="00F03B38" w:rsidRDefault="005173D2">
      <w:pPr>
        <w:pStyle w:val="HeadingPage1stuff"/>
        <w:tabs>
          <w:tab w:val="left" w:pos="2835"/>
        </w:tabs>
        <w:spacing w:before="240" w:after="240"/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RFP Closing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1</w:t>
      </w:r>
      <w:r w:rsidR="00DF1DE0">
        <w:rPr>
          <w:rFonts w:cs="Calibri"/>
          <w:sz w:val="24"/>
        </w:rPr>
        <w:t>9</w:t>
      </w:r>
      <w:r>
        <w:rPr>
          <w:rFonts w:cs="Calibri"/>
          <w:sz w:val="24"/>
          <w:lang w:val="en-GB"/>
        </w:rPr>
        <w:t>/0</w:t>
      </w:r>
      <w:r w:rsidR="004F4672">
        <w:rPr>
          <w:rFonts w:cs="Calibri"/>
          <w:sz w:val="24"/>
        </w:rPr>
        <w:t>3</w:t>
      </w:r>
      <w:r>
        <w:rPr>
          <w:rFonts w:cs="Calibri"/>
          <w:sz w:val="24"/>
          <w:lang w:val="en-GB"/>
        </w:rPr>
        <w:t>/202</w:t>
      </w:r>
      <w:r w:rsidR="004F4672">
        <w:rPr>
          <w:rFonts w:cs="Calibri"/>
          <w:sz w:val="24"/>
          <w:lang w:val="en-GB"/>
        </w:rPr>
        <w:t>6</w:t>
      </w:r>
    </w:p>
    <w:p w14:paraId="008B7FCF" w14:textId="77777777" w:rsidR="00F03B38" w:rsidRDefault="005173D2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Project Title:</w:t>
      </w:r>
      <w:r>
        <w:rPr>
          <w:rFonts w:cs="Calibri"/>
          <w:sz w:val="24"/>
          <w:lang w:val="en-GB"/>
        </w:rPr>
        <w:tab/>
      </w:r>
      <w:r>
        <w:rPr>
          <w:sz w:val="22"/>
          <w:szCs w:val="22"/>
        </w:rPr>
        <w:t xml:space="preserve">Nikunau Road Improvement Project </w:t>
      </w:r>
    </w:p>
    <w:p w14:paraId="008B7FD0" w14:textId="77777777" w:rsidR="00F03B38" w:rsidRDefault="005173D2">
      <w:pPr>
        <w:tabs>
          <w:tab w:val="left" w:pos="6804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The objective of the consultancy assignment is to undertake and EIA study to identify environmental, land, social and cultural risks associated with and during the road pre-construction, construction and post construction works and to recommend mitigation measures to reduce the risks in a separate Environmental Management Plan (EMP). The environment impact assessment consultancy will ensure that there are no long-term negative impacts after the new geocell sealed road has been constructed and operationalized.</w:t>
      </w:r>
    </w:p>
    <w:p w14:paraId="008B7FD1" w14:textId="77777777" w:rsidR="00F03B38" w:rsidRDefault="005173D2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08B7FD2" w14:textId="77777777" w:rsidR="00F03B38" w:rsidRDefault="005173D2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14:paraId="008B7FD3" w14:textId="77777777" w:rsidR="00F03B38" w:rsidRDefault="005173D2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RFP. Any changes to this timeline will be posted on the MFED/CPU Portal (</w:t>
      </w:r>
      <w:hyperlink r:id="rId11" w:history="1">
        <w:r>
          <w:rPr>
            <w:rStyle w:val="Hyperlink"/>
            <w:rFonts w:ascii="Calibri" w:hAnsi="Calibri" w:cs="Calibri"/>
          </w:rPr>
          <w:t>http://procurement.gov.ki</w:t>
        </w:r>
      </w:hyperlink>
      <w:r>
        <w:rPr>
          <w:rFonts w:ascii="Calibri" w:hAnsi="Calibri" w:cs="Calibri"/>
        </w:rPr>
        <w:t xml:space="preserve"> 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6-11 are target dates and may be adjusted.</w:t>
      </w:r>
    </w:p>
    <w:p w14:paraId="008B7FD4" w14:textId="77777777" w:rsidR="00F03B38" w:rsidRDefault="00F03B38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3402"/>
      </w:tblGrid>
      <w:tr w:rsidR="00F03B38" w14:paraId="008B7FD8" w14:textId="77777777">
        <w:tc>
          <w:tcPr>
            <w:tcW w:w="4673" w:type="dxa"/>
          </w:tcPr>
          <w:p w14:paraId="008B7FD5" w14:textId="77777777" w:rsidR="00F03B38" w:rsidRDefault="005173D2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008B7FD6" w14:textId="77777777" w:rsidR="00F03B38" w:rsidRDefault="005173D2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402" w:type="dxa"/>
          </w:tcPr>
          <w:p w14:paraId="008B7FD7" w14:textId="77777777" w:rsidR="00F03B38" w:rsidRDefault="005173D2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03B38" w14:paraId="008B7FDC" w14:textId="77777777">
        <w:tc>
          <w:tcPr>
            <w:tcW w:w="4673" w:type="dxa"/>
          </w:tcPr>
          <w:p w14:paraId="008B7FD9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</w:tcPr>
          <w:p w14:paraId="008B7FDA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3402" w:type="dxa"/>
            <w:vAlign w:val="center"/>
          </w:tcPr>
          <w:p w14:paraId="008B7FDB" w14:textId="0BB7885E" w:rsidR="00F03B38" w:rsidRDefault="0054008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CA7789">
              <w:rPr>
                <w:rFonts w:ascii="Calibri" w:hAnsi="Calibri"/>
                <w:szCs w:val="20"/>
              </w:rPr>
              <w:t>3</w:t>
            </w:r>
            <w:r w:rsidR="00030A8A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030A8A">
              <w:rPr>
                <w:rFonts w:ascii="Calibri" w:hAnsi="Calibri"/>
                <w:szCs w:val="20"/>
              </w:rPr>
              <w:t>/2026</w:t>
            </w:r>
          </w:p>
        </w:tc>
      </w:tr>
      <w:tr w:rsidR="00F03B38" w14:paraId="008B7FE4" w14:textId="77777777">
        <w:tc>
          <w:tcPr>
            <w:tcW w:w="4673" w:type="dxa"/>
          </w:tcPr>
          <w:p w14:paraId="008B7FE1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</w:tcPr>
          <w:p w14:paraId="008B7FE2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vAlign w:val="center"/>
          </w:tcPr>
          <w:p w14:paraId="008B7FE3" w14:textId="735304C8" w:rsidR="00F03B38" w:rsidRDefault="005173D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23728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</w:t>
            </w:r>
            <w:r w:rsidR="00623728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7FE8" w14:textId="77777777">
        <w:tc>
          <w:tcPr>
            <w:tcW w:w="4673" w:type="dxa"/>
          </w:tcPr>
          <w:p w14:paraId="008B7FE5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</w:tcPr>
          <w:p w14:paraId="008B7FE6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3402" w:type="dxa"/>
            <w:vAlign w:val="center"/>
          </w:tcPr>
          <w:p w14:paraId="008B7FE7" w14:textId="396F7639" w:rsidR="00F03B38" w:rsidRDefault="0062372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5173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5173D2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7FEC" w14:textId="77777777">
        <w:tc>
          <w:tcPr>
            <w:tcW w:w="4673" w:type="dxa"/>
            <w:tcBorders>
              <w:bottom w:val="single" w:sz="12" w:space="0" w:color="auto"/>
            </w:tcBorders>
          </w:tcPr>
          <w:p w14:paraId="008B7FE9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08B7FEA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14:paraId="008B7FEB" w14:textId="199EE8A2" w:rsidR="00F03B38" w:rsidRDefault="00030A8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CA7789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 xml:space="preserve">/03/2026 </w:t>
            </w:r>
            <w:r w:rsidR="005173D2">
              <w:rPr>
                <w:rFonts w:ascii="Calibri" w:hAnsi="Calibri"/>
                <w:szCs w:val="20"/>
              </w:rPr>
              <w:t>at 1700hrs, to CPU, MFED</w:t>
            </w:r>
          </w:p>
        </w:tc>
      </w:tr>
      <w:tr w:rsidR="00F03B38" w14:paraId="008B7FF0" w14:textId="77777777">
        <w:tc>
          <w:tcPr>
            <w:tcW w:w="4673" w:type="dxa"/>
            <w:tcBorders>
              <w:top w:val="single" w:sz="12" w:space="0" w:color="auto"/>
            </w:tcBorders>
          </w:tcPr>
          <w:p w14:paraId="008B7FED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Tender Opening at MFED 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08B7FEE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008B7FEF" w14:textId="45817765" w:rsidR="00F03B38" w:rsidRDefault="001C098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623728">
              <w:rPr>
                <w:rFonts w:ascii="Calibri" w:hAnsi="Calibri"/>
                <w:szCs w:val="20"/>
              </w:rPr>
              <w:t>/03/2026</w:t>
            </w:r>
          </w:p>
        </w:tc>
      </w:tr>
      <w:tr w:rsidR="00F03B38" w14:paraId="008B7FF4" w14:textId="77777777">
        <w:tc>
          <w:tcPr>
            <w:tcW w:w="4673" w:type="dxa"/>
          </w:tcPr>
          <w:p w14:paraId="008B7FF1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008B7FF2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3402" w:type="dxa"/>
            <w:vAlign w:val="center"/>
          </w:tcPr>
          <w:p w14:paraId="008B7FF3" w14:textId="67085133" w:rsidR="00F03B38" w:rsidRDefault="0054008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1C0980">
              <w:rPr>
                <w:rFonts w:ascii="Calibri" w:hAnsi="Calibri"/>
                <w:szCs w:val="20"/>
              </w:rPr>
              <w:t>3</w:t>
            </w:r>
            <w:r w:rsidR="005173D2">
              <w:rPr>
                <w:rFonts w:ascii="Calibri" w:hAnsi="Calibri"/>
                <w:szCs w:val="20"/>
              </w:rPr>
              <w:t>/0</w:t>
            </w:r>
            <w:r w:rsidR="00623728">
              <w:rPr>
                <w:rFonts w:ascii="Calibri" w:hAnsi="Calibri"/>
                <w:szCs w:val="20"/>
              </w:rPr>
              <w:t>3</w:t>
            </w:r>
            <w:r w:rsidR="005173D2"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7FF8" w14:textId="77777777">
        <w:tc>
          <w:tcPr>
            <w:tcW w:w="4673" w:type="dxa"/>
          </w:tcPr>
          <w:p w14:paraId="008B7FF5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08B7FF6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</w:t>
            </w:r>
          </w:p>
        </w:tc>
        <w:tc>
          <w:tcPr>
            <w:tcW w:w="3402" w:type="dxa"/>
            <w:vAlign w:val="center"/>
          </w:tcPr>
          <w:p w14:paraId="008B7FF7" w14:textId="131CFF96" w:rsidR="00F03B38" w:rsidRDefault="005D755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5173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5173D2"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7FFC" w14:textId="77777777">
        <w:tc>
          <w:tcPr>
            <w:tcW w:w="4673" w:type="dxa"/>
          </w:tcPr>
          <w:p w14:paraId="008B7FF9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Contract Finalization </w:t>
            </w:r>
          </w:p>
        </w:tc>
        <w:tc>
          <w:tcPr>
            <w:tcW w:w="2268" w:type="dxa"/>
          </w:tcPr>
          <w:p w14:paraId="008B7FFA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3402" w:type="dxa"/>
            <w:vAlign w:val="center"/>
          </w:tcPr>
          <w:p w14:paraId="008B7FFB" w14:textId="2F9B1C5F" w:rsidR="00F03B38" w:rsidRDefault="005173D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540080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 w:rsidR="00623728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8000" w14:textId="77777777">
        <w:tc>
          <w:tcPr>
            <w:tcW w:w="4673" w:type="dxa"/>
          </w:tcPr>
          <w:p w14:paraId="008B7FFD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08B7FFE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[Procuring Entity]/Tenderer</w:t>
            </w:r>
          </w:p>
        </w:tc>
        <w:tc>
          <w:tcPr>
            <w:tcW w:w="3402" w:type="dxa"/>
            <w:vAlign w:val="center"/>
          </w:tcPr>
          <w:p w14:paraId="008B7FFF" w14:textId="20398AA4" w:rsidR="00F03B38" w:rsidRDefault="0054008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5173D2">
              <w:rPr>
                <w:rFonts w:ascii="Calibri" w:hAnsi="Calibri"/>
                <w:szCs w:val="20"/>
              </w:rPr>
              <w:t>/0</w:t>
            </w:r>
            <w:r w:rsidR="00623728">
              <w:rPr>
                <w:rFonts w:ascii="Calibri" w:hAnsi="Calibri"/>
                <w:szCs w:val="20"/>
              </w:rPr>
              <w:t>4</w:t>
            </w:r>
            <w:r w:rsidR="005173D2"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  <w:tr w:rsidR="00F03B38" w14:paraId="008B8004" w14:textId="77777777">
        <w:tc>
          <w:tcPr>
            <w:tcW w:w="4673" w:type="dxa"/>
          </w:tcPr>
          <w:p w14:paraId="008B8001" w14:textId="77777777" w:rsidR="00F03B38" w:rsidRDefault="005173D2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008B8002" w14:textId="77777777" w:rsidR="00F03B38" w:rsidRDefault="005173D2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vAlign w:val="center"/>
          </w:tcPr>
          <w:p w14:paraId="008B8003" w14:textId="369A91DF" w:rsidR="00F03B38" w:rsidRDefault="00A9097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40080">
              <w:rPr>
                <w:rFonts w:ascii="Calibri" w:hAnsi="Calibri"/>
                <w:szCs w:val="20"/>
              </w:rPr>
              <w:t>3</w:t>
            </w:r>
            <w:r w:rsidR="005173D2">
              <w:rPr>
                <w:rFonts w:ascii="Calibri" w:hAnsi="Calibri"/>
                <w:szCs w:val="20"/>
              </w:rPr>
              <w:t>/0</w:t>
            </w:r>
            <w:r w:rsidR="00623728">
              <w:rPr>
                <w:rFonts w:ascii="Calibri" w:hAnsi="Calibri"/>
                <w:szCs w:val="20"/>
              </w:rPr>
              <w:t>4</w:t>
            </w:r>
            <w:r w:rsidR="005173D2">
              <w:rPr>
                <w:rFonts w:ascii="Calibri" w:hAnsi="Calibri"/>
                <w:szCs w:val="20"/>
              </w:rPr>
              <w:t>/202</w:t>
            </w:r>
            <w:r w:rsidR="00623728">
              <w:rPr>
                <w:rFonts w:ascii="Calibri" w:hAnsi="Calibri"/>
                <w:szCs w:val="20"/>
              </w:rPr>
              <w:t>6</w:t>
            </w:r>
          </w:p>
        </w:tc>
      </w:tr>
    </w:tbl>
    <w:p w14:paraId="008B8005" w14:textId="77777777" w:rsidR="00F03B38" w:rsidRDefault="005173D2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14:paraId="008B8006" w14:textId="77777777" w:rsidR="00F03B38" w:rsidRDefault="005173D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</w:t>
      </w:r>
      <w:r>
        <w:rPr>
          <w:rFonts w:asciiTheme="minorHAnsi" w:hAnsiTheme="minorHAnsi"/>
          <w:sz w:val="22"/>
          <w:szCs w:val="22"/>
          <w:highlight w:val="yellow"/>
        </w:rPr>
        <w:t>[The Procuring Entity]</w:t>
      </w:r>
      <w:r>
        <w:rPr>
          <w:rFonts w:asciiTheme="minorHAnsi" w:hAnsiTheme="minorHAnsi"/>
          <w:sz w:val="22"/>
          <w:szCs w:val="22"/>
        </w:rPr>
        <w:t xml:space="preserve">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Terms of Reference</w:t>
      </w:r>
    </w:p>
    <w:p w14:paraId="008B8007" w14:textId="77777777" w:rsidR="00F03B38" w:rsidRDefault="005173D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F03B38">
      <w:headerReference w:type="default" r:id="rId12"/>
      <w:footerReference w:type="default" r:id="rId13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27D46" w14:textId="77777777" w:rsidR="00083D46" w:rsidRDefault="00083D46">
      <w:r>
        <w:separator/>
      </w:r>
    </w:p>
  </w:endnote>
  <w:endnote w:type="continuationSeparator" w:id="0">
    <w:p w14:paraId="7837D0C5" w14:textId="77777777" w:rsidR="00083D46" w:rsidRDefault="0008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Segoe Print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8009" w14:textId="77777777" w:rsidR="00F03B38" w:rsidRDefault="005173D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008B800A" w14:textId="273D9161" w:rsidR="00F03B38" w:rsidRDefault="005173D2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F1DE0">
      <w:rPr>
        <w:noProof/>
      </w:rPr>
      <w:t>2026-02-03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0425" w14:textId="77777777" w:rsidR="00083D46" w:rsidRDefault="00083D46">
      <w:r>
        <w:separator/>
      </w:r>
    </w:p>
  </w:footnote>
  <w:footnote w:type="continuationSeparator" w:id="0">
    <w:p w14:paraId="3F1C848B" w14:textId="77777777" w:rsidR="00083D46" w:rsidRDefault="0008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8008" w14:textId="77777777" w:rsidR="00F03B38" w:rsidRDefault="005173D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08B800B" wp14:editId="008B800C">
          <wp:extent cx="590550" cy="645795"/>
          <wp:effectExtent l="0" t="0" r="0" b="1905"/>
          <wp:docPr id="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675426558">
    <w:abstractNumId w:val="0"/>
  </w:num>
  <w:num w:numId="2" w16cid:durableId="1579746011">
    <w:abstractNumId w:val="2"/>
  </w:num>
  <w:num w:numId="3" w16cid:durableId="95761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29C"/>
    <w:rsid w:val="00026A21"/>
    <w:rsid w:val="0002753F"/>
    <w:rsid w:val="00030A8A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A81"/>
    <w:rsid w:val="00040C68"/>
    <w:rsid w:val="00040DDA"/>
    <w:rsid w:val="00041374"/>
    <w:rsid w:val="000418BE"/>
    <w:rsid w:val="0004259A"/>
    <w:rsid w:val="00042605"/>
    <w:rsid w:val="00042FE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D46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74B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9C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5EFA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0980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0D8A"/>
    <w:rsid w:val="001E2285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404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5A0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1960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1A14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3F8B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6B9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C77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90C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A6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014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E39"/>
    <w:rsid w:val="004F0141"/>
    <w:rsid w:val="004F083D"/>
    <w:rsid w:val="004F0924"/>
    <w:rsid w:val="004F1A85"/>
    <w:rsid w:val="004F2FB4"/>
    <w:rsid w:val="004F4672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3D2"/>
    <w:rsid w:val="0051758F"/>
    <w:rsid w:val="00517733"/>
    <w:rsid w:val="0052143C"/>
    <w:rsid w:val="00521BF1"/>
    <w:rsid w:val="00521D07"/>
    <w:rsid w:val="00522812"/>
    <w:rsid w:val="00524DBD"/>
    <w:rsid w:val="00524EDF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080"/>
    <w:rsid w:val="0054026A"/>
    <w:rsid w:val="00541EC7"/>
    <w:rsid w:val="0054215F"/>
    <w:rsid w:val="00542166"/>
    <w:rsid w:val="00542929"/>
    <w:rsid w:val="00544A94"/>
    <w:rsid w:val="0054757C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B47"/>
    <w:rsid w:val="005D6AAD"/>
    <w:rsid w:val="005D7409"/>
    <w:rsid w:val="005D7553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6C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728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5B29"/>
    <w:rsid w:val="007376ED"/>
    <w:rsid w:val="007403C6"/>
    <w:rsid w:val="00740EB7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6DE4"/>
    <w:rsid w:val="00757D9C"/>
    <w:rsid w:val="0076070F"/>
    <w:rsid w:val="00760775"/>
    <w:rsid w:val="00763283"/>
    <w:rsid w:val="00764719"/>
    <w:rsid w:val="00764C19"/>
    <w:rsid w:val="00765D08"/>
    <w:rsid w:val="007670DB"/>
    <w:rsid w:val="00770897"/>
    <w:rsid w:val="00770BEA"/>
    <w:rsid w:val="00770F31"/>
    <w:rsid w:val="00771ECE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1687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1F27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4D6C"/>
    <w:rsid w:val="00865FBB"/>
    <w:rsid w:val="00866B31"/>
    <w:rsid w:val="00874EE7"/>
    <w:rsid w:val="0087507D"/>
    <w:rsid w:val="00875973"/>
    <w:rsid w:val="00876E0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618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5E2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774B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373D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795B"/>
    <w:rsid w:val="00990E7B"/>
    <w:rsid w:val="009916F3"/>
    <w:rsid w:val="009921BE"/>
    <w:rsid w:val="00992F9D"/>
    <w:rsid w:val="0099323C"/>
    <w:rsid w:val="00993409"/>
    <w:rsid w:val="009941A9"/>
    <w:rsid w:val="00995D3C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497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CD2"/>
    <w:rsid w:val="009D75AF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46B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97D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CD2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253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2A67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3190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1EE3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3262"/>
    <w:rsid w:val="00C342F6"/>
    <w:rsid w:val="00C34894"/>
    <w:rsid w:val="00C36273"/>
    <w:rsid w:val="00C368E9"/>
    <w:rsid w:val="00C411FE"/>
    <w:rsid w:val="00C422A8"/>
    <w:rsid w:val="00C447AC"/>
    <w:rsid w:val="00C464AD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789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C7DBA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E7CD6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F49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6B81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9CB"/>
    <w:rsid w:val="00D85B59"/>
    <w:rsid w:val="00D8753C"/>
    <w:rsid w:val="00D9035F"/>
    <w:rsid w:val="00D91FBE"/>
    <w:rsid w:val="00D936FF"/>
    <w:rsid w:val="00D94296"/>
    <w:rsid w:val="00D94EBC"/>
    <w:rsid w:val="00D953CE"/>
    <w:rsid w:val="00D95782"/>
    <w:rsid w:val="00D95BF6"/>
    <w:rsid w:val="00D97594"/>
    <w:rsid w:val="00D97799"/>
    <w:rsid w:val="00DA2371"/>
    <w:rsid w:val="00DA30AB"/>
    <w:rsid w:val="00DA3113"/>
    <w:rsid w:val="00DA330D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1DE0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A55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2672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4413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205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2440"/>
    <w:rsid w:val="00F0359B"/>
    <w:rsid w:val="00F03B38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74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99F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7DC51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8B7FCB"/>
  <w15:docId w15:val="{2C80D4FD-30BF-43EB-9042-23AEE585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ocurement.gov.ki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070B9E-3C85-4134-A4EE-2C73DD0C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40</TotalTime>
  <Pages>2</Pages>
  <Words>317</Words>
  <Characters>1807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Terei Thomas Redfern</cp:lastModifiedBy>
  <cp:revision>37</cp:revision>
  <cp:lastPrinted>2020-02-10T02:54:00Z</cp:lastPrinted>
  <dcterms:created xsi:type="dcterms:W3CDTF">2024-07-31T04:16:00Z</dcterms:created>
  <dcterms:modified xsi:type="dcterms:W3CDTF">2026-02-03T00:57:00Z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1033-12.2.0.21546</vt:lpwstr>
  </property>
  <property fmtid="{D5CDD505-2E9C-101B-9397-08002B2CF9AE}" pid="4" name="ICV">
    <vt:lpwstr>355E3FC61E3943FD96F42142EC7AD8FF_12</vt:lpwstr>
  </property>
</Properties>
</file>